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spacing w:before="10"/>
        <w:rPr>
          <w:sz w:val="18"/>
        </w:rPr>
      </w:pPr>
    </w:p>
    <w:p>
      <w:pPr>
        <w:spacing w:before="90"/>
        <w:ind w:left="3428" w:right="3491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TERMO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REFERÊNCIA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380"/>
        </w:tabs>
        <w:spacing w:before="90" w:after="0" w:line="240" w:lineRule="auto"/>
        <w:ind w:left="380" w:right="0" w:hanging="240"/>
        <w:jc w:val="left"/>
        <w:rPr>
          <w:b/>
          <w:sz w:val="24"/>
        </w:rPr>
      </w:pPr>
      <w:r>
        <w:rPr>
          <w:b/>
          <w:sz w:val="24"/>
        </w:rPr>
        <w:t>Objeto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Motivação:</w:t>
      </w:r>
    </w:p>
    <w:p>
      <w:pPr>
        <w:pStyle w:val="5"/>
        <w:spacing w:before="11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1271"/>
        </w:tabs>
        <w:spacing w:before="0" w:after="0" w:line="256" w:lineRule="auto"/>
        <w:ind w:left="140" w:right="102" w:firstLine="708"/>
        <w:jc w:val="both"/>
        <w:rPr>
          <w:sz w:val="24"/>
        </w:rPr>
      </w:pPr>
      <w:r>
        <w:rPr>
          <w:sz w:val="24"/>
        </w:rPr>
        <w:t xml:space="preserve">O presente termo tem por objeto a </w:t>
      </w:r>
      <w:r>
        <w:rPr>
          <w:rFonts w:hint="default"/>
          <w:sz w:val="24"/>
          <w:lang w:val="pt-BR"/>
        </w:rPr>
        <w:t xml:space="preserve">aquisição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rFonts w:hint="default"/>
          <w:sz w:val="24"/>
          <w:lang w:val="pt-BR"/>
        </w:rPr>
        <w:t xml:space="preserve">telefone celular </w:t>
      </w:r>
      <w:r>
        <w:rPr>
          <w:rFonts w:hint="default"/>
          <w:i/>
          <w:iCs/>
          <w:sz w:val="24"/>
          <w:lang w:val="pt-BR"/>
        </w:rPr>
        <w:t>smartphone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atendendo</w:t>
      </w:r>
      <w:r>
        <w:rPr>
          <w:spacing w:val="1"/>
          <w:sz w:val="24"/>
        </w:rPr>
        <w:t xml:space="preserve"> </w:t>
      </w:r>
      <w:r>
        <w:rPr>
          <w:rFonts w:hint="default"/>
          <w:sz w:val="24"/>
          <w:lang w:val="pt-BR"/>
        </w:rPr>
        <w:t>as necessidades e demanda das Clínicas Escola de Odontologia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UniRV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Universidade de</w:t>
      </w:r>
      <w:r>
        <w:rPr>
          <w:spacing w:val="-1"/>
          <w:sz w:val="24"/>
        </w:rPr>
        <w:t xml:space="preserve"> </w:t>
      </w:r>
      <w:r>
        <w:rPr>
          <w:sz w:val="24"/>
        </w:rPr>
        <w:t>Rio</w:t>
      </w:r>
      <w:r>
        <w:rPr>
          <w:spacing w:val="-4"/>
          <w:sz w:val="24"/>
        </w:rPr>
        <w:t xml:space="preserve"> </w:t>
      </w:r>
      <w:r>
        <w:rPr>
          <w:sz w:val="24"/>
        </w:rPr>
        <w:t>Verde.</w:t>
      </w:r>
    </w:p>
    <w:p>
      <w:pPr>
        <w:pStyle w:val="7"/>
        <w:numPr>
          <w:ilvl w:val="1"/>
          <w:numId w:val="1"/>
        </w:numPr>
        <w:tabs>
          <w:tab w:val="left" w:pos="1290"/>
        </w:tabs>
        <w:spacing w:before="218" w:after="0" w:line="256" w:lineRule="auto"/>
        <w:ind w:left="140" w:right="116" w:firstLine="708"/>
        <w:jc w:val="both"/>
        <w:rPr>
          <w:sz w:val="24"/>
        </w:rPr>
      </w:pPr>
      <w:r>
        <w:rPr>
          <w:rFonts w:hint="default"/>
          <w:sz w:val="24"/>
          <w:lang w:val="pt-BR"/>
        </w:rPr>
        <w:t>Justifica-se a aquisição levando em consideração a necessidade de entrar em contato com os pacientes atendidos nas clínicas, durante as aulas práticas da faculdade de Odontologia da UniRV - Universidade de Rio Verde</w:t>
      </w:r>
      <w:r>
        <w:rPr>
          <w:rFonts w:hint="default"/>
          <w:sz w:val="24"/>
        </w:rPr>
        <w:t>.</w:t>
      </w:r>
      <w:r>
        <w:rPr>
          <w:rFonts w:hint="default"/>
          <w:sz w:val="24"/>
          <w:lang w:val="pt-BR"/>
        </w:rPr>
        <w:t xml:space="preserve"> Semanalmente aproximadamente 1000 pacientes são atendidos, englobando o curso turno integral e noturno. Ressalta-se ainda que de acordo com o manual de normas da Clínica Escola de Odontologia da UniRV - Universidade de Rio Verde, é vedado o agendamento direto entre pacientes e alunos, sendo esta responsabilidade da administração da clínica.</w:t>
      </w:r>
    </w:p>
    <w:p>
      <w:pPr>
        <w:pStyle w:val="7"/>
        <w:numPr>
          <w:ilvl w:val="1"/>
          <w:numId w:val="1"/>
        </w:numPr>
        <w:tabs>
          <w:tab w:val="left" w:pos="1290"/>
        </w:tabs>
        <w:spacing w:before="218" w:after="0" w:line="256" w:lineRule="auto"/>
        <w:ind w:left="140" w:right="116" w:firstLine="708"/>
        <w:jc w:val="both"/>
        <w:rPr>
          <w:sz w:val="24"/>
        </w:rPr>
      </w:pPr>
      <w:r>
        <w:rPr>
          <w:rFonts w:hint="default"/>
          <w:sz w:val="24"/>
          <w:lang w:val="pt-BR"/>
        </w:rPr>
        <w:t xml:space="preserve">A contratação objetiva, por fim, respeitada a isonomia entre os licitantes, selecionar a proposta mais vantajosa para a Administração e que garanta a boa qualidade dos produtos a custos mais reduzidos </w:t>
      </w:r>
    </w:p>
    <w:p>
      <w:pPr>
        <w:pStyle w:val="5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380"/>
        </w:tabs>
        <w:spacing w:before="195" w:after="0" w:line="240" w:lineRule="auto"/>
        <w:ind w:left="380" w:right="0" w:hanging="245"/>
        <w:jc w:val="left"/>
      </w:pPr>
      <w:r>
        <w:rPr>
          <w:rFonts w:hint="default"/>
        </w:rPr>
        <w:t>Descrição do Objeto, Quantitativos e Especificações Técnicas Mínimas</w:t>
      </w:r>
    </w:p>
    <w:p>
      <w:pPr>
        <w:pStyle w:val="5"/>
        <w:spacing w:before="8"/>
        <w:rPr>
          <w:b/>
          <w:sz w:val="21"/>
        </w:rPr>
      </w:pPr>
    </w:p>
    <w:p>
      <w:pPr>
        <w:pStyle w:val="5"/>
        <w:spacing w:before="6"/>
      </w:pPr>
    </w:p>
    <w:tbl>
      <w:tblPr>
        <w:tblStyle w:val="4"/>
        <w:tblW w:w="0" w:type="auto"/>
        <w:tblInd w:w="14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859"/>
        <w:gridCol w:w="940"/>
        <w:gridCol w:w="69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27" w:type="dxa"/>
            <w:tcBorders>
              <w:left w:val="single" w:color="000000" w:sz="12" w:space="0"/>
            </w:tcBorders>
          </w:tcPr>
          <w:p>
            <w:pPr>
              <w:pStyle w:val="8"/>
              <w:spacing w:before="52" w:line="234" w:lineRule="exact"/>
              <w:ind w:left="145"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859" w:type="dxa"/>
          </w:tcPr>
          <w:p>
            <w:pPr>
              <w:pStyle w:val="8"/>
              <w:spacing w:before="52" w:line="234" w:lineRule="exact"/>
              <w:ind w:left="72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UNID</w:t>
            </w:r>
          </w:p>
        </w:tc>
        <w:tc>
          <w:tcPr>
            <w:tcW w:w="940" w:type="dxa"/>
          </w:tcPr>
          <w:p>
            <w:pPr>
              <w:pStyle w:val="8"/>
              <w:spacing w:before="52" w:line="234" w:lineRule="exact"/>
              <w:ind w:left="113" w:right="142"/>
              <w:rPr>
                <w:b/>
                <w:sz w:val="22"/>
              </w:rPr>
            </w:pPr>
            <w:r>
              <w:rPr>
                <w:b/>
                <w:sz w:val="22"/>
              </w:rPr>
              <w:t>QTDE</w:t>
            </w:r>
          </w:p>
        </w:tc>
        <w:tc>
          <w:tcPr>
            <w:tcW w:w="6911" w:type="dxa"/>
          </w:tcPr>
          <w:p>
            <w:pPr>
              <w:pStyle w:val="8"/>
              <w:spacing w:before="52" w:line="234" w:lineRule="exact"/>
              <w:ind w:left="11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27" w:type="dxa"/>
            <w:tcBorders>
              <w:left w:val="single" w:color="000000" w:sz="12" w:space="0"/>
            </w:tcBorders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8"/>
              <w:ind w:left="112" w:right="30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940" w:type="dxa"/>
          </w:tcPr>
          <w:p>
            <w:pPr>
              <w:pStyle w:val="8"/>
              <w:ind w:right="25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w w:val="100"/>
                <w:sz w:val="22"/>
                <w:lang w:val="pt-BR"/>
              </w:rPr>
              <w:t>2</w:t>
            </w:r>
          </w:p>
        </w:tc>
        <w:tc>
          <w:tcPr>
            <w:tcW w:w="6911" w:type="dxa"/>
          </w:tcPr>
          <w:p>
            <w:pPr>
              <w:pStyle w:val="8"/>
              <w:spacing w:line="252" w:lineRule="exact"/>
              <w:ind w:right="485"/>
              <w:jc w:val="both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sz w:val="22"/>
                <w:lang w:val="pt-BR"/>
              </w:rPr>
              <w:t>TELEFONE CELULAR SMARTPHONE TECNOLOGIA 4G - TELA TOUCHSCREEN DE 6,5 POL - SISTEMA ANDROID - MEMORIA INTERNA MINIMA DE 64GB - PROCESSADOR OCTA-CORE - MEMORIA RAM 4GB - BATERIA DE LITIO DE 5000 MAH BIVOLT - DEVE ACOMPANHAR CARREGADOR, CABO USB, FONE DE OUVIDO E EXTRATOR DE CHIP</w:t>
            </w:r>
          </w:p>
        </w:tc>
      </w:tr>
    </w:tbl>
    <w:p>
      <w:pPr>
        <w:pStyle w:val="5"/>
      </w:pPr>
    </w:p>
    <w:p>
      <w:pPr>
        <w:pStyle w:val="5"/>
        <w:spacing w:before="10"/>
        <w:rPr>
          <w:sz w:val="19"/>
        </w:rPr>
      </w:pPr>
    </w:p>
    <w:p>
      <w:pPr>
        <w:pStyle w:val="5"/>
        <w:spacing w:before="1"/>
        <w:rPr>
          <w:sz w:val="15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90" w:after="0" w:line="240" w:lineRule="auto"/>
        <w:ind w:left="360" w:right="0" w:hanging="241"/>
        <w:jc w:val="left"/>
      </w:pPr>
      <w:r>
        <w:rPr>
          <w:rFonts w:hint="default"/>
          <w:lang w:val="pt-BR"/>
        </w:rPr>
        <w:t>Fundamentação Legal</w:t>
      </w:r>
    </w:p>
    <w:p>
      <w:pPr>
        <w:ind w:left="220" w:leftChars="100" w:firstLine="880" w:firstLineChars="400"/>
        <w:rPr>
          <w:rFonts w:hint="default"/>
        </w:rPr>
      </w:pPr>
      <w:r>
        <w:rPr>
          <w:rFonts w:hint="default"/>
        </w:rPr>
        <w:t>De acordo com a Lei Nº 14.133, de 1º de abril de 2021;</w:t>
      </w:r>
    </w:p>
    <w:p>
      <w:pPr>
        <w:ind w:left="220" w:leftChars="100" w:firstLine="880" w:firstLineChars="400"/>
        <w:rPr>
          <w:rFonts w:hint="default"/>
        </w:rPr>
      </w:pPr>
    </w:p>
    <w:p>
      <w:pPr>
        <w:ind w:firstLine="720" w:firstLineChars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Art. 75. É dispensável a licitação:</w:t>
      </w:r>
    </w:p>
    <w:p>
      <w:pPr>
        <w:ind w:left="1540" w:leftChars="500" w:hanging="440" w:hangingChars="200"/>
        <w:jc w:val="both"/>
        <w:rPr>
          <w:rFonts w:hint="default"/>
          <w:b/>
          <w:bCs/>
        </w:rPr>
      </w:pP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  <w:r>
        <w:rPr>
          <w:rFonts w:hint="default"/>
          <w:b/>
          <w:bCs/>
        </w:rPr>
        <w:t xml:space="preserve"> II - para contratação que envolva valores inferiores a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$ 50.000,00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(cinquenta mil reais), no caso de outros serviços e compras;</w:t>
      </w:r>
      <w:r>
        <w:rPr>
          <w:rFonts w:hint="default"/>
          <w:b/>
          <w:bCs/>
          <w:lang w:val="pt-BR"/>
        </w:rPr>
        <w:t xml:space="preserve"> </w:t>
      </w: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  <w:r>
        <w:rPr>
          <w:rFonts w:hint="default"/>
          <w:b/>
          <w:bCs/>
        </w:rPr>
        <w:t xml:space="preserve">Art. 95. O instrumento de contrato é obrigatório, salvo nas </w:t>
      </w:r>
      <w:r>
        <w:rPr>
          <w:rFonts w:hint="default"/>
          <w:b/>
          <w:bCs/>
          <w:lang w:val="pt-BR"/>
        </w:rPr>
        <w:t xml:space="preserve"> s</w:t>
      </w:r>
      <w:r>
        <w:rPr>
          <w:rFonts w:hint="default"/>
          <w:b/>
          <w:bCs/>
        </w:rPr>
        <w:t>eguintes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hipóteses, em que a Administração poderá substituí-lo por outro instrumento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hábil, como carta-</w:t>
      </w:r>
      <w:r>
        <w:rPr>
          <w:rFonts w:hint="default"/>
          <w:b/>
          <w:bCs/>
          <w:lang w:val="pt-BR"/>
        </w:rPr>
        <w:t xml:space="preserve"> c</w:t>
      </w:r>
      <w:r>
        <w:rPr>
          <w:rFonts w:hint="default"/>
          <w:b/>
          <w:bCs/>
        </w:rPr>
        <w:t>ontrato, nota de empenho de despesa, autorização de</w:t>
      </w:r>
      <w:r>
        <w:rPr>
          <w:rFonts w:hint="default"/>
          <w:b/>
          <w:bCs/>
          <w:lang w:val="pt-BR"/>
        </w:rPr>
        <w:t xml:space="preserve"> </w:t>
      </w:r>
      <w:bookmarkStart w:id="0" w:name="_GoBack"/>
      <w:bookmarkEnd w:id="0"/>
      <w:r>
        <w:rPr>
          <w:rFonts w:hint="default"/>
          <w:b/>
          <w:bCs/>
        </w:rPr>
        <w:t>compra ou ordem de execução de serviço:</w:t>
      </w:r>
      <w:r>
        <w:rPr>
          <w:rFonts w:hint="default"/>
          <w:b/>
          <w:bCs/>
          <w:lang w:val="pt-BR"/>
        </w:rPr>
        <w:t xml:space="preserve"> </w:t>
      </w:r>
    </w:p>
    <w:p>
      <w:pPr>
        <w:ind w:left="1540" w:leftChars="500" w:hanging="440" w:hangingChars="200"/>
        <w:jc w:val="both"/>
        <w:rPr>
          <w:rFonts w:hint="default"/>
          <w:b/>
          <w:bCs/>
        </w:rPr>
      </w:pP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  <w:r>
        <w:rPr>
          <w:rFonts w:hint="default"/>
          <w:b/>
          <w:bCs/>
        </w:rPr>
        <w:t>II - compras com entrega imediata e integral dos bens adquiridos e dos quais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não resultem obrigações futuras, inclusive quanto à assistência técnica,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independentemente de seu valor.</w:t>
      </w:r>
      <w:r>
        <w:rPr>
          <w:rFonts w:hint="default"/>
          <w:b/>
          <w:bCs/>
          <w:lang w:val="pt-BR"/>
        </w:rPr>
        <w:t xml:space="preserve"> </w:t>
      </w:r>
    </w:p>
    <w:p>
      <w:pPr>
        <w:rPr>
          <w:rFonts w:hint="default"/>
          <w:b/>
          <w:bCs/>
          <w:lang w:val="pt-BR"/>
        </w:rPr>
      </w:pPr>
    </w:p>
    <w:p>
      <w:pPr>
        <w:ind w:left="220" w:leftChars="100" w:firstLine="880" w:firstLineChars="400"/>
        <w:jc w:val="left"/>
        <w:rPr>
          <w:rFonts w:hint="default"/>
        </w:rPr>
      </w:pPr>
      <w:r>
        <w:rPr>
          <w:rFonts w:hint="default"/>
        </w:rPr>
        <w:t>Sendo assim, a aquisição será formalizada através da ordem de empenho, pois a entrega será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imediata e não haverá parcelamento de entrega e nem obrigação futura. O mesmo deverá ser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 xml:space="preserve">entregue ao órgão </w:t>
      </w:r>
      <w:r>
        <w:rPr>
          <w:rFonts w:hint="default"/>
          <w:lang w:val="pt-BR"/>
        </w:rPr>
        <w:t xml:space="preserve"> r</w:t>
      </w:r>
      <w:r>
        <w:rPr>
          <w:rFonts w:hint="default"/>
        </w:rPr>
        <w:t>equisitante de forma imediata.</w:t>
      </w:r>
    </w:p>
    <w:p>
      <w:pPr>
        <w:ind w:left="220" w:leftChars="100" w:firstLine="880" w:firstLineChars="400"/>
        <w:jc w:val="left"/>
        <w:rPr>
          <w:rFonts w:hint="default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90" w:after="0" w:line="240" w:lineRule="auto"/>
        <w:ind w:left="360" w:right="0" w:hanging="241"/>
        <w:jc w:val="left"/>
      </w:pPr>
      <w:r>
        <w:rPr>
          <w:rFonts w:hint="default"/>
        </w:rPr>
        <w:t>Do local de entrega e do recebimento: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rFonts w:hint="default"/>
          <w:sz w:val="22"/>
        </w:rPr>
      </w:pPr>
      <w:r>
        <w:rPr>
          <w:rFonts w:hint="default"/>
          <w:sz w:val="22"/>
        </w:rPr>
        <w:t>Os itens deverão ser entregues no Almoxarifado Central, localizado na Av. José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Gonçalves Ataides, Qd1 2, Lt 24, Residencial Ataides 2ª Etapa , CEP 75909-845, Rio Verde -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GO, no período entre 07h00 às 10h00 e das 13h00 às 16h00.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4"/>
        </w:rPr>
        <w:t>A entrega deve ser realizada conforme solicitação do Departamento de Compras em,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 xml:space="preserve">no máximo, </w:t>
      </w:r>
      <w:r>
        <w:rPr>
          <w:rFonts w:hint="default"/>
          <w:sz w:val="24"/>
          <w:lang w:val="pt-BR"/>
        </w:rPr>
        <w:t>1</w:t>
      </w:r>
      <w:r>
        <w:rPr>
          <w:rFonts w:hint="default"/>
          <w:sz w:val="24"/>
        </w:rPr>
        <w:t>5 (</w:t>
      </w:r>
      <w:r>
        <w:rPr>
          <w:rFonts w:hint="default"/>
          <w:sz w:val="24"/>
          <w:lang w:val="pt-BR"/>
        </w:rPr>
        <w:t>quinze</w:t>
      </w:r>
      <w:r>
        <w:rPr>
          <w:rFonts w:hint="default"/>
          <w:sz w:val="24"/>
        </w:rPr>
        <w:t xml:space="preserve">) dias </w:t>
      </w:r>
      <w:r>
        <w:rPr>
          <w:rFonts w:hint="default"/>
          <w:sz w:val="24"/>
          <w:lang w:val="pt-BR"/>
        </w:rPr>
        <w:t>úteis</w:t>
      </w:r>
      <w:r>
        <w:rPr>
          <w:rFonts w:hint="default"/>
          <w:sz w:val="24"/>
        </w:rPr>
        <w:t>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rFonts w:hint="default"/>
          <w:sz w:val="22"/>
        </w:rPr>
      </w:pPr>
      <w:r>
        <w:rPr>
          <w:rFonts w:hint="default"/>
          <w:sz w:val="22"/>
        </w:rPr>
        <w:t>Os produtos deverão estar acondicionado em embalagem própria e em perfeito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estado.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2"/>
        </w:rPr>
        <w:t>A identificação de qualquer material em discordância com a solicitação ou com a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Nota Fiscal emitida, fora das especificações exigidas, em condições diferentes daquelas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apresentadas na proposta, ou, ainda, que apresente qualquer vício que o torne imprestável ao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fim que se destina, implicará na recusa por parte do servidor responsável pelo recebimento.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2"/>
        </w:rPr>
        <w:t xml:space="preserve"> A contratada deve observar os prazos previstos para entrega, reposição ou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substituição, salvo eventual tolerância expressa pela UniRV.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2"/>
        </w:rPr>
        <w:t>Caso os produtos entregues não correspondam ao solicitado, apresente qualquer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defeito, ou vício, o mesmo deverá ser substituído em, no máximo, 02 (dois) dias corridos à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partir da solicitação.</w:t>
      </w:r>
    </w:p>
    <w:p>
      <w:pPr>
        <w:pStyle w:val="5"/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140" w:after="0" w:line="240" w:lineRule="auto"/>
        <w:ind w:left="360" w:right="0" w:hanging="241"/>
        <w:jc w:val="left"/>
      </w:pPr>
      <w:r>
        <w:t>Da</w:t>
      </w:r>
      <w:r>
        <w:rPr>
          <w:spacing w:val="-2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p>
      <w:pPr>
        <w:pStyle w:val="5"/>
        <w:rPr>
          <w:b/>
        </w:rPr>
      </w:pPr>
    </w:p>
    <w:p>
      <w:pPr>
        <w:pStyle w:val="5"/>
        <w:spacing w:before="1"/>
        <w:ind w:left="816"/>
        <w:rPr>
          <w:sz w:val="24"/>
        </w:rPr>
      </w:pPr>
      <w:r>
        <w:rPr>
          <w:b/>
        </w:rPr>
        <w:t>5.1.</w:t>
      </w:r>
      <w:r>
        <w:rPr>
          <w:b/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gestão,</w:t>
      </w:r>
      <w:r>
        <w:rPr>
          <w:spacing w:val="6"/>
        </w:rPr>
        <w:t xml:space="preserve"> </w:t>
      </w:r>
      <w:r>
        <w:t>fiscalização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acompanhamento</w:t>
      </w:r>
      <w:r>
        <w:rPr>
          <w:spacing w:val="8"/>
        </w:rPr>
        <w:t xml:space="preserve"> </w:t>
      </w:r>
      <w:r>
        <w:t>desta</w:t>
      </w:r>
      <w:r>
        <w:rPr>
          <w:spacing w:val="6"/>
        </w:rPr>
        <w:t xml:space="preserve"> </w:t>
      </w:r>
      <w:r>
        <w:t>contratação</w:t>
      </w:r>
      <w:r>
        <w:rPr>
          <w:spacing w:val="8"/>
        </w:rPr>
        <w:t xml:space="preserve"> </w:t>
      </w:r>
      <w:r>
        <w:t>ficará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cargo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rPr>
          <w:rFonts w:hint="default"/>
          <w:spacing w:val="8"/>
          <w:lang w:val="pt-BR"/>
        </w:rPr>
        <w:t xml:space="preserve">servidor e </w:t>
      </w:r>
      <w:r>
        <w:rPr>
          <w:rFonts w:hint="default"/>
          <w:lang w:val="pt-BR"/>
        </w:rPr>
        <w:t xml:space="preserve">diretor da Faculdade Odontoligia </w:t>
      </w:r>
      <w:r>
        <w:rPr>
          <w:rFonts w:hint="default"/>
          <w:b/>
          <w:sz w:val="24"/>
          <w:lang w:val="pt-BR"/>
        </w:rPr>
        <w:t>Renato Canevari Dutra da Silva</w:t>
      </w:r>
      <w:r>
        <w:rPr>
          <w:color w:val="080000"/>
          <w:sz w:val="24"/>
        </w:rPr>
        <w:t>,</w:t>
      </w:r>
      <w:r>
        <w:rPr>
          <w:color w:val="080000"/>
          <w:spacing w:val="-2"/>
          <w:sz w:val="24"/>
        </w:rPr>
        <w:t xml:space="preserve"> </w:t>
      </w:r>
      <w:r>
        <w:rPr>
          <w:color w:val="080000"/>
          <w:sz w:val="24"/>
        </w:rPr>
        <w:t>conforme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determinado pela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Portaria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n.</w:t>
      </w:r>
      <w:r>
        <w:rPr>
          <w:rFonts w:hint="default"/>
          <w:color w:val="080000"/>
          <w:sz w:val="24"/>
          <w:lang w:val="pt-BR"/>
        </w:rPr>
        <w:t>1224</w:t>
      </w:r>
      <w:r>
        <w:rPr>
          <w:color w:val="080000"/>
          <w:sz w:val="24"/>
        </w:rPr>
        <w:t>/20</w:t>
      </w:r>
      <w:r>
        <w:rPr>
          <w:rFonts w:hint="default"/>
          <w:color w:val="080000"/>
          <w:sz w:val="24"/>
          <w:lang w:val="pt-BR"/>
        </w:rPr>
        <w:t>21</w:t>
      </w:r>
      <w:r>
        <w:rPr>
          <w:color w:val="080000"/>
          <w:sz w:val="24"/>
        </w:rPr>
        <w:t>.</w:t>
      </w:r>
    </w:p>
    <w:p>
      <w:pPr>
        <w:pStyle w:val="5"/>
        <w:spacing w:before="7"/>
        <w:rPr>
          <w:sz w:val="20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1" w:after="0" w:line="240" w:lineRule="auto"/>
        <w:ind w:left="360" w:right="0" w:hanging="241"/>
        <w:jc w:val="left"/>
      </w:pPr>
      <w:r>
        <w:t>Pagamento:</w:t>
      </w:r>
    </w:p>
    <w:p>
      <w:pPr>
        <w:pStyle w:val="5"/>
        <w:spacing w:before="11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O pagamento será efetuado em até 30 (trinta) dias após a conferência definitiva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dos itens entregues, mediante apresentação da fatura, da competente liquidação da despesa 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do atestado emitido pelo setor competente da UniRV - Universidade de Rio Verde.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Caso algum item não corresponda ao solicitado ou apresente defeitos ou vícios, 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pagamento somente será liberado após a substituição do mesmo.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A Contratada deverá emitir Nota Fiscal em atenção às normas pertinentes,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indicando a instituição bancária, número da conta corrente e agência com a qual opera, 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discriminando em seu bojo as especificações do produto entregue para a UniRV –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Universidade de Rio Verde.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O responsável pelo recebimento da Nota Fiscal, no prazo de 5 (cinco) dias úteis,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conferirá se a descrição contida no documento corresponde às especificações solicitadas,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para aceitá-la ou rejeitá-la.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2"/>
          <w:numId w:val="1"/>
        </w:numPr>
        <w:tabs>
          <w:tab w:val="left" w:pos="1256"/>
        </w:tabs>
        <w:spacing w:before="0" w:after="0" w:line="276" w:lineRule="auto"/>
        <w:ind w:left="540" w:leftChars="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Serão recusadas as Notas Fiscais que relacionem especificações diferentes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daquelas solicitadas e/ou constantes da proposta ou do termo de homologação.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2"/>
          <w:numId w:val="1"/>
        </w:numPr>
        <w:tabs>
          <w:tab w:val="left" w:pos="1256"/>
        </w:tabs>
        <w:spacing w:before="0" w:after="0" w:line="276" w:lineRule="auto"/>
        <w:ind w:left="540" w:leftChars="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Na hipótese do subitem anterior, a contagem do prazo para pagamento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somente começará a fluir após a correção do documento fiscal.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Nenhum pagamento será efetuado à Contratada enquanto pendente de liquidação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qualquer obrigação financeira que lhe for imposta em virtude de penalidade ou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inadimplência, a qual poderá ser compensada com o(s) pagamento(s) pendente(s), sem que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isso gere direito a acréscimos de qualquer natureza.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O pagamento ficará sempre vinculado à apresentação das certidões que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comprovam a regularidade fiscal da Contratada perante aos órgãos federais, estaduais 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municipais.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2"/>
          <w:numId w:val="1"/>
        </w:numPr>
        <w:tabs>
          <w:tab w:val="left" w:pos="1256"/>
        </w:tabs>
        <w:spacing w:before="0" w:after="0" w:line="276" w:lineRule="auto"/>
        <w:ind w:left="540" w:leftChars="0" w:right="317" w:firstLine="696"/>
        <w:jc w:val="both"/>
        <w:rPr>
          <w:sz w:val="20"/>
        </w:rPr>
      </w:pPr>
      <w:r>
        <w:rPr>
          <w:rFonts w:hint="default"/>
          <w:sz w:val="24"/>
        </w:rPr>
        <w:t>A Contratada deverá manter a regularidade fiscal enquanto vigorar a relação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contratual decorrente deste processo licitatório, sob pena de rescisão.</w:t>
      </w:r>
    </w:p>
    <w:p>
      <w:pPr>
        <w:pStyle w:val="5"/>
        <w:spacing w:before="3"/>
        <w:rPr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0" w:after="0" w:line="240" w:lineRule="auto"/>
        <w:ind w:left="360" w:right="0" w:hanging="241"/>
        <w:jc w:val="left"/>
      </w:pPr>
      <w:r>
        <w:t>Envio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</w:t>
      </w:r>
    </w:p>
    <w:p/>
    <w:p>
      <w:pPr>
        <w:pStyle w:val="7"/>
        <w:numPr>
          <w:ilvl w:val="1"/>
          <w:numId w:val="2"/>
        </w:numPr>
        <w:tabs>
          <w:tab w:val="left" w:pos="1201"/>
        </w:tabs>
        <w:spacing w:before="41" w:after="0" w:line="240" w:lineRule="auto"/>
        <w:ind w:left="1200" w:right="0" w:hanging="361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encaminhada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3"/>
          <w:sz w:val="24"/>
        </w:rPr>
        <w:t xml:space="preserve"> </w:t>
      </w:r>
      <w:r>
        <w:rPr>
          <w:sz w:val="24"/>
        </w:rPr>
        <w:t>E-mail:</w:t>
      </w:r>
      <w:r>
        <w:rPr>
          <w:spacing w:val="-2"/>
          <w:sz w:val="24"/>
        </w:rPr>
        <w:t xml:space="preserve"> </w:t>
      </w:r>
      <w:r>
        <w:fldChar w:fldCharType="begin"/>
      </w:r>
      <w:r>
        <w:instrText xml:space="preserve"> HYPERLINK "mailto:paulo.cardoso@unirv.edu.br" \h </w:instrText>
      </w:r>
      <w:r>
        <w:fldChar w:fldCharType="separate"/>
      </w:r>
      <w:r>
        <w:rPr>
          <w:rFonts w:hint="default"/>
          <w:b/>
          <w:sz w:val="24"/>
          <w:lang w:val="pt-BR"/>
        </w:rPr>
        <w:t>vinicius.fonceca</w:t>
      </w:r>
      <w:r>
        <w:rPr>
          <w:b/>
          <w:sz w:val="24"/>
        </w:rPr>
        <w:t>@unirv.edu.br.</w:t>
      </w:r>
      <w:r>
        <w:rPr>
          <w:b/>
          <w:sz w:val="24"/>
        </w:rPr>
        <w:fldChar w:fldCharType="end"/>
      </w:r>
    </w:p>
    <w:p>
      <w:pPr>
        <w:pStyle w:val="5"/>
        <w:spacing w:before="1"/>
        <w:rPr>
          <w:b/>
          <w:sz w:val="31"/>
        </w:rPr>
      </w:pPr>
    </w:p>
    <w:p>
      <w:pPr>
        <w:pStyle w:val="7"/>
        <w:numPr>
          <w:ilvl w:val="1"/>
          <w:numId w:val="2"/>
        </w:numPr>
        <w:tabs>
          <w:tab w:val="left" w:pos="1223"/>
        </w:tabs>
        <w:spacing w:before="0" w:after="0" w:line="278" w:lineRule="auto"/>
        <w:ind w:left="840" w:right="121" w:firstLine="0"/>
        <w:jc w:val="both"/>
        <w:rPr>
          <w:sz w:val="24"/>
        </w:rPr>
      </w:pPr>
      <w:r>
        <w:rPr>
          <w:sz w:val="24"/>
        </w:rPr>
        <w:t xml:space="preserve">A proposta deve ser encaminhada dentro do prazo de 03 (três) dias </w:t>
      </w:r>
      <w:r>
        <w:rPr>
          <w:rFonts w:hint="default"/>
          <w:sz w:val="24"/>
          <w:lang w:val="pt-BR"/>
        </w:rPr>
        <w:t xml:space="preserve">úteis </w:t>
      </w:r>
      <w:r>
        <w:rPr>
          <w:sz w:val="24"/>
        </w:rPr>
        <w:t>a partir da data 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no site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UniRV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Rio Verde</w:t>
      </w:r>
      <w:r>
        <w:rPr>
          <w:rFonts w:hint="default"/>
          <w:sz w:val="24"/>
          <w:lang w:val="pt-BR"/>
        </w:rPr>
        <w:t xml:space="preserve">, </w:t>
      </w:r>
      <w:r>
        <w:rPr>
          <w:rFonts w:hint="default"/>
          <w:sz w:val="24"/>
        </w:rPr>
        <w:t>iniciando no dia 2</w:t>
      </w:r>
      <w:r>
        <w:rPr>
          <w:rFonts w:hint="default"/>
          <w:sz w:val="24"/>
          <w:lang w:val="pt-BR"/>
        </w:rPr>
        <w:t>3</w:t>
      </w:r>
      <w:r>
        <w:rPr>
          <w:rFonts w:hint="default"/>
          <w:sz w:val="24"/>
        </w:rPr>
        <w:t>/09/2021 até as 23h:59m do dia 2</w:t>
      </w:r>
      <w:r>
        <w:rPr>
          <w:rFonts w:hint="default"/>
          <w:sz w:val="24"/>
          <w:lang w:val="pt-BR"/>
        </w:rPr>
        <w:t>7</w:t>
      </w:r>
      <w:r>
        <w:rPr>
          <w:rFonts w:hint="default"/>
          <w:sz w:val="24"/>
        </w:rPr>
        <w:t>/09/2021.</w:t>
      </w:r>
    </w:p>
    <w:p>
      <w:pPr>
        <w:pStyle w:val="5"/>
        <w:spacing w:before="2"/>
        <w:rPr>
          <w:sz w:val="27"/>
        </w:rPr>
      </w:pPr>
    </w:p>
    <w:p>
      <w:pPr>
        <w:pStyle w:val="7"/>
        <w:numPr>
          <w:ilvl w:val="1"/>
          <w:numId w:val="2"/>
        </w:numPr>
        <w:tabs>
          <w:tab w:val="left" w:pos="1204"/>
        </w:tabs>
        <w:spacing w:before="0" w:after="0" w:line="276" w:lineRule="auto"/>
        <w:ind w:left="840" w:right="116" w:firstLine="0"/>
        <w:jc w:val="both"/>
        <w:rPr>
          <w:sz w:val="24"/>
        </w:rPr>
      </w:pPr>
      <w:r>
        <w:rPr>
          <w:sz w:val="24"/>
        </w:rPr>
        <w:t>A</w:t>
      </w:r>
      <w:r>
        <w:rPr>
          <w:rFonts w:hint="default"/>
          <w:sz w:val="24"/>
          <w:lang w:val="pt-BR"/>
        </w:rPr>
        <w:t>s</w:t>
      </w:r>
      <w:r>
        <w:rPr>
          <w:sz w:val="24"/>
        </w:rPr>
        <w:t xml:space="preserve"> propostas enviada</w:t>
      </w:r>
      <w:r>
        <w:rPr>
          <w:rFonts w:hint="default"/>
          <w:sz w:val="24"/>
          <w:lang w:val="pt-BR"/>
        </w:rPr>
        <w:t>s</w:t>
      </w:r>
      <w:r>
        <w:rPr>
          <w:sz w:val="24"/>
        </w:rPr>
        <w:t xml:space="preserve"> dever</w:t>
      </w:r>
      <w:r>
        <w:rPr>
          <w:rFonts w:hint="default"/>
          <w:sz w:val="24"/>
          <w:lang w:val="pt-BR"/>
        </w:rPr>
        <w:t>ão</w:t>
      </w:r>
      <w:r>
        <w:rPr>
          <w:sz w:val="24"/>
        </w:rPr>
        <w:t xml:space="preserve"> conter os descritos de acordo com os solicitados, demonstrar</w:t>
      </w:r>
      <w:r>
        <w:rPr>
          <w:spacing w:val="-57"/>
          <w:sz w:val="24"/>
        </w:rPr>
        <w:t xml:space="preserve"> </w:t>
      </w:r>
      <w:r>
        <w:rPr>
          <w:sz w:val="24"/>
        </w:rPr>
        <w:t>marca, valor unitário, valor total, timbre da empresa interessada direcionando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UniRV.</w:t>
      </w:r>
    </w:p>
    <w:p>
      <w:pPr>
        <w:pStyle w:val="5"/>
        <w:spacing w:before="7"/>
        <w:rPr>
          <w:sz w:val="27"/>
        </w:rPr>
      </w:pPr>
    </w:p>
    <w:p>
      <w:pPr>
        <w:pStyle w:val="7"/>
        <w:numPr>
          <w:ilvl w:val="1"/>
          <w:numId w:val="2"/>
        </w:numPr>
        <w:tabs>
          <w:tab w:val="left" w:pos="1266"/>
        </w:tabs>
        <w:spacing w:before="0" w:after="0" w:line="276" w:lineRule="auto"/>
        <w:ind w:left="840" w:right="124" w:firstLine="0"/>
        <w:jc w:val="both"/>
        <w:rPr>
          <w:b/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entrar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contato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cotações </w:t>
      </w:r>
      <w:r>
        <w:rPr>
          <w:b/>
          <w:sz w:val="24"/>
        </w:rPr>
        <w:t>(64)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3620-</w:t>
      </w:r>
      <w:r>
        <w:rPr>
          <w:rFonts w:hint="default"/>
          <w:b/>
          <w:sz w:val="24"/>
          <w:lang w:val="pt-BR"/>
        </w:rPr>
        <w:t>2231</w:t>
      </w:r>
      <w:r>
        <w:rPr>
          <w:b/>
          <w:sz w:val="24"/>
        </w:rPr>
        <w:t>.</w:t>
      </w: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right"/>
        <w:rPr>
          <w:rFonts w:hint="default"/>
          <w:b/>
          <w:sz w:val="24"/>
          <w:lang w:val="pt-BR"/>
        </w:rPr>
      </w:pPr>
      <w:r>
        <w:rPr>
          <w:rFonts w:hint="default"/>
          <w:b/>
          <w:sz w:val="24"/>
          <w:lang w:val="pt-BR"/>
        </w:rPr>
        <w:t>Rio Verde, 23 de setembro de 2021.</w:t>
      </w:r>
    </w:p>
    <w:sectPr>
      <w:headerReference r:id="rId5" w:type="default"/>
      <w:pgSz w:w="11920" w:h="16840"/>
      <w:pgMar w:top="2300" w:right="720" w:bottom="280" w:left="1300" w:header="7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939800</wp:posOffset>
          </wp:positionH>
          <wp:positionV relativeFrom="page">
            <wp:posOffset>499745</wp:posOffset>
          </wp:positionV>
          <wp:extent cx="5858510" cy="9677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8255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7"/>
      <w:numFmt w:val="decimal"/>
      <w:lvlText w:val="%1"/>
      <w:lvlJc w:val="left"/>
      <w:pPr>
        <w:ind w:left="120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80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20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60" w:hanging="360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0" w:hanging="435"/>
        <w:jc w:val="left"/>
      </w:pPr>
      <w:rPr>
        <w:rFonts w:hint="default"/>
        <w:b/>
        <w:bCs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0" w:hanging="43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" w:hanging="4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180" w:hanging="4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500" w:hanging="4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180" w:hanging="4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860" w:hanging="4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540" w:hanging="43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2B105D89"/>
    <w:rsid w:val="45DE2B48"/>
    <w:rsid w:val="60EC6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90"/>
      <w:ind w:left="36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60" w:hanging="241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ScaleCrop>false</ScaleCrop>
  <LinksUpToDate>false</LinksUpToDate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2021-09-16T18:30:00Z</dcterms:created>
  <dc:creator>User</dc:creator>
  <cp:lastModifiedBy>usuario</cp:lastModifiedBy>
  <dcterms:modified xsi:type="dcterms:W3CDTF">2021-09-22T17:56:49Z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2021-09-16T00:00:00Z</vt:filetime>
  </property>
  <property fmtid="{D5CDD505-2E9C-101B-9397-08002B2CF9AE}" pid="5" name="KSOProductBuildVer">
    <vt:lpwstr>1046-11.2.0.10296</vt:lpwstr>
  </property>
  <property fmtid="{D5CDD505-2E9C-101B-9397-08002B2CF9AE}" pid="6" name="ICV">
    <vt:lpwstr>5DA0246EDDE943C7A37DD136FFF80342</vt:lpwstr>
  </property>
</Properties>
</file>